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C7437" w14:textId="0997B4F9" w:rsidR="00390F80" w:rsidRDefault="00841643">
      <w:pPr>
        <w:rPr>
          <w:b/>
        </w:rPr>
      </w:pPr>
      <w:r w:rsidRPr="00841643">
        <w:rPr>
          <w:b/>
        </w:rPr>
        <w:t>Press Release</w:t>
      </w:r>
      <w:r w:rsidR="00EF7EB9">
        <w:rPr>
          <w:b/>
        </w:rPr>
        <w:t xml:space="preserve">  </w:t>
      </w:r>
    </w:p>
    <w:p w14:paraId="1A9B2B6E" w14:textId="702F05B9" w:rsidR="00EF7EB9" w:rsidRDefault="00EF7EB9">
      <w:pPr>
        <w:rPr>
          <w:b/>
        </w:rPr>
      </w:pPr>
      <w:r w:rsidRPr="00EF7EB9">
        <w:rPr>
          <w:rFonts w:cstheme="minorHAnsi"/>
          <w:shd w:val="clear" w:color="auto" w:fill="FFFFFF"/>
        </w:rPr>
        <w:object w:dxaOrig="8355" w:dyaOrig="10020" w14:anchorId="41BF6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in" o:ole="">
            <v:imagedata r:id="rId9" o:title=""/>
          </v:shape>
          <o:OLEObject Type="Embed" ProgID="Acrobat.Document.DC" ShapeID="_x0000_i1025" DrawAspect="Content" ObjectID="_1732435575" r:id="rId10"/>
        </w:object>
      </w:r>
    </w:p>
    <w:p w14:paraId="0AF35586" w14:textId="77777777" w:rsidR="00462A61" w:rsidRPr="00652193" w:rsidRDefault="000312CF">
      <w:bookmarkStart w:id="0" w:name="_GoBack"/>
      <w:bookmarkEnd w:id="0"/>
      <w:r w:rsidRPr="00652193">
        <w:rPr>
          <w:b/>
        </w:rPr>
        <w:t xml:space="preserve">The </w:t>
      </w:r>
      <w:r w:rsidR="00462A61" w:rsidRPr="00652193">
        <w:rPr>
          <w:b/>
        </w:rPr>
        <w:t>National Museum of the Royal Navy</w:t>
      </w:r>
      <w:r w:rsidRPr="00652193">
        <w:rPr>
          <w:b/>
        </w:rPr>
        <w:t xml:space="preserve"> (NMRN)</w:t>
      </w:r>
      <w:r w:rsidR="00462A61" w:rsidRPr="00652193">
        <w:t xml:space="preserve"> is delighted to have a signed a license with </w:t>
      </w:r>
      <w:r w:rsidR="00462A61" w:rsidRPr="00652193">
        <w:rPr>
          <w:b/>
        </w:rPr>
        <w:t xml:space="preserve">Warlord </w:t>
      </w:r>
      <w:r w:rsidR="00511F45" w:rsidRPr="00652193">
        <w:rPr>
          <w:b/>
        </w:rPr>
        <w:t xml:space="preserve">Games </w:t>
      </w:r>
      <w:r w:rsidR="00511F45" w:rsidRPr="00652193">
        <w:t>for</w:t>
      </w:r>
      <w:r w:rsidR="006E0005" w:rsidRPr="00652193">
        <w:t xml:space="preserve"> a scale </w:t>
      </w:r>
      <w:r w:rsidR="00A21E90" w:rsidRPr="00652193">
        <w:t xml:space="preserve">model of </w:t>
      </w:r>
      <w:r w:rsidR="00A21E90" w:rsidRPr="00652193">
        <w:rPr>
          <w:b/>
        </w:rPr>
        <w:t>HMS Victory</w:t>
      </w:r>
      <w:r w:rsidR="00A21E90" w:rsidRPr="00652193">
        <w:t xml:space="preserve"> for </w:t>
      </w:r>
      <w:r w:rsidR="006E0005" w:rsidRPr="00652193">
        <w:t>their ‘Black Seas’ range.</w:t>
      </w:r>
    </w:p>
    <w:p w14:paraId="3424ACC1" w14:textId="7DB2A498" w:rsidR="00462A61" w:rsidRPr="00652193" w:rsidRDefault="00462A61">
      <w:r w:rsidRPr="00652193">
        <w:rPr>
          <w:b/>
        </w:rPr>
        <w:t>HMS Victory</w:t>
      </w:r>
      <w:r w:rsidR="00511F45" w:rsidRPr="00652193">
        <w:t xml:space="preserve">, </w:t>
      </w:r>
      <w:r w:rsidR="000312CF" w:rsidRPr="00652193">
        <w:t xml:space="preserve">Vice-Admiral </w:t>
      </w:r>
      <w:r w:rsidR="00511F45" w:rsidRPr="00652193">
        <w:t>Lord</w:t>
      </w:r>
      <w:r w:rsidRPr="00652193">
        <w:t xml:space="preserve"> Nelson’s flagship at the Battle of Trafalgar on 21</w:t>
      </w:r>
      <w:r w:rsidRPr="00652193">
        <w:rPr>
          <w:vertAlign w:val="superscript"/>
        </w:rPr>
        <w:t>st</w:t>
      </w:r>
      <w:r w:rsidRPr="00652193">
        <w:t xml:space="preserve"> October 1805 is located in Portsmouth’s Historic Dockyard.  It is the world’s oldest naval ship still in commission with over 244 years of service.</w:t>
      </w:r>
      <w:r w:rsidR="000E373B" w:rsidRPr="00652193">
        <w:t xml:space="preserve"> </w:t>
      </w:r>
      <w:r w:rsidRPr="00652193">
        <w:t xml:space="preserve"> </w:t>
      </w:r>
      <w:r w:rsidRPr="00652193">
        <w:rPr>
          <w:b/>
        </w:rPr>
        <w:t>HMS Victory</w:t>
      </w:r>
      <w:r w:rsidRPr="00652193">
        <w:t xml:space="preserve"> is currently </w:t>
      </w:r>
      <w:r w:rsidR="00511F45" w:rsidRPr="00652193">
        <w:t>undergoing a</w:t>
      </w:r>
      <w:r w:rsidRPr="00652193">
        <w:t xml:space="preserve"> £35 million conservation and restoration pro</w:t>
      </w:r>
      <w:r w:rsidR="000E373B" w:rsidRPr="00652193">
        <w:t>ject.  The decade</w:t>
      </w:r>
      <w:r w:rsidR="000312CF" w:rsidRPr="00652193">
        <w:t>-</w:t>
      </w:r>
      <w:r w:rsidR="000E373B" w:rsidRPr="00652193">
        <w:t>long project will ensure the ship is protected for the next half century as the ship</w:t>
      </w:r>
      <w:r w:rsidR="000312CF" w:rsidRPr="00652193">
        <w:t>’</w:t>
      </w:r>
      <w:r w:rsidR="000E373B" w:rsidRPr="00652193">
        <w:t xml:space="preserve">s shell is removed and replaced with new oak. Repairs will be made to the ship’s structural framework and </w:t>
      </w:r>
      <w:r w:rsidR="000312CF" w:rsidRPr="00652193">
        <w:t xml:space="preserve">the plan is for her </w:t>
      </w:r>
      <w:r w:rsidR="00FF4A44" w:rsidRPr="00652193">
        <w:t>to be</w:t>
      </w:r>
      <w:r w:rsidR="000E373B" w:rsidRPr="00652193">
        <w:t xml:space="preserve"> fully re-rigged.</w:t>
      </w:r>
    </w:p>
    <w:p w14:paraId="7E042EFE" w14:textId="77777777" w:rsidR="00511F45" w:rsidRPr="00652193" w:rsidRDefault="00511F45">
      <w:pPr>
        <w:rPr>
          <w:rFonts w:cstheme="minorHAnsi"/>
          <w:shd w:val="clear" w:color="auto" w:fill="FFFFFF"/>
        </w:rPr>
      </w:pPr>
      <w:r w:rsidRPr="00652193">
        <w:rPr>
          <w:b/>
        </w:rPr>
        <w:t>Warlord Games</w:t>
      </w:r>
      <w:r w:rsidRPr="00652193">
        <w:t xml:space="preserve">, </w:t>
      </w:r>
      <w:r w:rsidRPr="00652193">
        <w:rPr>
          <w:rFonts w:cstheme="minorHAnsi"/>
          <w:shd w:val="clear" w:color="auto" w:fill="FFFFFF"/>
        </w:rPr>
        <w:t>Formed in 2007, are designers, manufacturers and distributors of finely detailed historical and science fiction miniatures in plastic, metal and resin</w:t>
      </w:r>
      <w:r w:rsidRPr="00652193">
        <w:rPr>
          <w:rFonts w:cstheme="minorHAnsi"/>
          <w:color w:val="6B717E"/>
          <w:shd w:val="clear" w:color="auto" w:fill="FFFFFF"/>
        </w:rPr>
        <w:t xml:space="preserve">. </w:t>
      </w:r>
      <w:r w:rsidRPr="00652193">
        <w:rPr>
          <w:rFonts w:cstheme="minorHAnsi"/>
          <w:shd w:val="clear" w:color="auto" w:fill="FFFFFF"/>
        </w:rPr>
        <w:t xml:space="preserve">Based in Nottingham, Warlord combines historical accuracy with dynamic models </w:t>
      </w:r>
      <w:r w:rsidR="004E2CD6" w:rsidRPr="00652193">
        <w:rPr>
          <w:rFonts w:cstheme="minorHAnsi"/>
          <w:shd w:val="clear" w:color="auto" w:fill="FFFFFF"/>
        </w:rPr>
        <w:t>enabling rules based wargames to be enacted.</w:t>
      </w:r>
    </w:p>
    <w:p w14:paraId="018BC009" w14:textId="77777777" w:rsidR="00A21E90" w:rsidRPr="00652193" w:rsidRDefault="00A21E90">
      <w:pPr>
        <w:rPr>
          <w:rFonts w:cstheme="minorHAnsi"/>
          <w:b/>
          <w:shd w:val="clear" w:color="auto" w:fill="FFFFFF"/>
        </w:rPr>
      </w:pPr>
      <w:r w:rsidRPr="00652193">
        <w:rPr>
          <w:rFonts w:cstheme="minorHAnsi"/>
          <w:shd w:val="clear" w:color="auto" w:fill="FFFFFF"/>
        </w:rPr>
        <w:t xml:space="preserve">Licensing is an important part of the </w:t>
      </w:r>
      <w:r w:rsidRPr="00652193">
        <w:rPr>
          <w:rFonts w:cstheme="minorHAnsi"/>
          <w:b/>
          <w:shd w:val="clear" w:color="auto" w:fill="FFFFFF"/>
        </w:rPr>
        <w:t>NMRN</w:t>
      </w:r>
      <w:r w:rsidRPr="00652193">
        <w:rPr>
          <w:rFonts w:cstheme="minorHAnsi"/>
          <w:shd w:val="clear" w:color="auto" w:fill="FFFFFF"/>
        </w:rPr>
        <w:t xml:space="preserve">’s fundraising campaign to restore HMS Victory and to fund research into our naval heritage.  Warlord Games joins a noted list of licensees including </w:t>
      </w:r>
      <w:proofErr w:type="spellStart"/>
      <w:r w:rsidRPr="00652193">
        <w:rPr>
          <w:rFonts w:cstheme="minorHAnsi"/>
          <w:b/>
          <w:shd w:val="clear" w:color="auto" w:fill="FFFFFF"/>
        </w:rPr>
        <w:t>Airfix</w:t>
      </w:r>
      <w:proofErr w:type="spellEnd"/>
      <w:r w:rsidRPr="00652193">
        <w:rPr>
          <w:rFonts w:cstheme="minorHAnsi"/>
          <w:b/>
          <w:shd w:val="clear" w:color="auto" w:fill="FFFFFF"/>
        </w:rPr>
        <w:t xml:space="preserve">, </w:t>
      </w:r>
      <w:proofErr w:type="spellStart"/>
      <w:r w:rsidRPr="00652193">
        <w:rPr>
          <w:rFonts w:cstheme="minorHAnsi"/>
          <w:b/>
          <w:shd w:val="clear" w:color="auto" w:fill="FFFFFF"/>
        </w:rPr>
        <w:t>Revell</w:t>
      </w:r>
      <w:proofErr w:type="spellEnd"/>
      <w:r w:rsidRPr="00652193">
        <w:rPr>
          <w:rFonts w:cstheme="minorHAnsi"/>
          <w:b/>
          <w:shd w:val="clear" w:color="auto" w:fill="FFFFFF"/>
        </w:rPr>
        <w:t>, The Isle of Wight Distillery and the Westminster Collection.</w:t>
      </w:r>
    </w:p>
    <w:p w14:paraId="6952D330" w14:textId="77777777" w:rsidR="00A21E90" w:rsidRPr="00652193" w:rsidRDefault="00A21E90">
      <w:pPr>
        <w:rPr>
          <w:rFonts w:cstheme="minorHAnsi"/>
          <w:shd w:val="clear" w:color="auto" w:fill="FFFFFF"/>
        </w:rPr>
      </w:pPr>
      <w:r w:rsidRPr="00652193">
        <w:rPr>
          <w:rFonts w:cstheme="minorHAnsi"/>
          <w:shd w:val="clear" w:color="auto" w:fill="FFFFFF"/>
        </w:rPr>
        <w:t>Emma Allen, Head of Commercial Services at the NMRN</w:t>
      </w:r>
      <w:r w:rsidR="000125CC" w:rsidRPr="00652193">
        <w:rPr>
          <w:rFonts w:cstheme="minorHAnsi"/>
          <w:shd w:val="clear" w:color="auto" w:fill="FFFFFF"/>
        </w:rPr>
        <w:t>, says</w:t>
      </w:r>
      <w:r w:rsidRPr="00652193">
        <w:rPr>
          <w:rFonts w:cstheme="minorHAnsi"/>
          <w:shd w:val="clear" w:color="auto" w:fill="FFFFFF"/>
        </w:rPr>
        <w:t xml:space="preserve"> ‘We are excited to be working with </w:t>
      </w:r>
      <w:r w:rsidRPr="00652193">
        <w:rPr>
          <w:rFonts w:cstheme="minorHAnsi"/>
          <w:b/>
          <w:shd w:val="clear" w:color="auto" w:fill="FFFFFF"/>
        </w:rPr>
        <w:t>Warlord Games</w:t>
      </w:r>
      <w:r w:rsidRPr="00652193">
        <w:rPr>
          <w:rFonts w:cstheme="minorHAnsi"/>
          <w:shd w:val="clear" w:color="auto" w:fill="FFFFFF"/>
        </w:rPr>
        <w:t xml:space="preserve"> on this fine example </w:t>
      </w:r>
      <w:r w:rsidRPr="00652193">
        <w:rPr>
          <w:rFonts w:cstheme="minorHAnsi"/>
          <w:b/>
          <w:shd w:val="clear" w:color="auto" w:fill="FFFFFF"/>
        </w:rPr>
        <w:t>of HMS Victory</w:t>
      </w:r>
      <w:r w:rsidRPr="00652193">
        <w:rPr>
          <w:rFonts w:cstheme="minorHAnsi"/>
          <w:shd w:val="clear" w:color="auto" w:fill="FFFFFF"/>
        </w:rPr>
        <w:t>. Licenses such as these are an important part of our fundraising and development work to preserve our heritage for future generations’</w:t>
      </w:r>
    </w:p>
    <w:p w14:paraId="3228EFE7" w14:textId="4780CD94" w:rsidR="00462A61" w:rsidRDefault="00A21E90" w:rsidP="00DC446C">
      <w:pPr>
        <w:pStyle w:val="ListParagraph"/>
        <w:ind w:left="0" w:right="57"/>
        <w:rPr>
          <w:rFonts w:cstheme="minorHAnsi"/>
          <w:shd w:val="clear" w:color="auto" w:fill="FFFFFF"/>
        </w:rPr>
      </w:pPr>
      <w:r w:rsidRPr="00652193">
        <w:rPr>
          <w:rFonts w:cstheme="minorHAnsi"/>
          <w:shd w:val="clear" w:color="auto" w:fill="FFFFFF"/>
        </w:rPr>
        <w:t xml:space="preserve">Paul Sawyer, Head of Product Development and Design at </w:t>
      </w:r>
      <w:r w:rsidRPr="00652193">
        <w:rPr>
          <w:rFonts w:cstheme="minorHAnsi"/>
          <w:b/>
          <w:shd w:val="clear" w:color="auto" w:fill="FFFFFF"/>
        </w:rPr>
        <w:t>Warlord Games</w:t>
      </w:r>
      <w:r w:rsidRPr="00652193">
        <w:rPr>
          <w:rFonts w:cstheme="minorHAnsi"/>
          <w:shd w:val="clear" w:color="auto" w:fill="FFFFFF"/>
        </w:rPr>
        <w:t>, says</w:t>
      </w:r>
      <w:r w:rsidR="00DC446C" w:rsidRPr="00652193">
        <w:rPr>
          <w:rFonts w:cstheme="minorHAnsi"/>
          <w:shd w:val="clear" w:color="auto" w:fill="FFFFFF"/>
        </w:rPr>
        <w:t xml:space="preserve"> </w:t>
      </w:r>
      <w:r w:rsidR="00652193" w:rsidRPr="00652193">
        <w:rPr>
          <w:rFonts w:cstheme="minorHAnsi"/>
          <w:shd w:val="clear" w:color="auto" w:fill="FFFFFF"/>
        </w:rPr>
        <w:t>‘As</w:t>
      </w:r>
      <w:r w:rsidR="00DC446C" w:rsidRPr="00652193">
        <w:rPr>
          <w:rFonts w:cstheme="minorHAnsi"/>
          <w:color w:val="000000"/>
          <w:shd w:val="clear" w:color="auto" w:fill="FFFFFF"/>
        </w:rPr>
        <w:t xml:space="preserve"> a company built on the foundations of thousands of years of military history we are delighted to be able to contribute to the maintenance of one of this country's most treasured historical vessels. HMS Victory is a key part of our Black Seas game range and we are proud to be an official licensee and to be able to use the HMS Victory Logo on our packaging for this great ship’</w:t>
      </w:r>
      <w:r w:rsidR="00652193">
        <w:rPr>
          <w:rFonts w:cstheme="minorHAnsi"/>
          <w:shd w:val="clear" w:color="auto" w:fill="FFFFFF"/>
        </w:rPr>
        <w:t>.</w:t>
      </w:r>
    </w:p>
    <w:p w14:paraId="384B9ADC" w14:textId="77777777" w:rsidR="00652193" w:rsidRDefault="00652193" w:rsidP="00DC446C">
      <w:pPr>
        <w:pStyle w:val="ListParagraph"/>
        <w:ind w:left="0" w:right="57"/>
        <w:rPr>
          <w:rFonts w:cstheme="minorHAnsi"/>
          <w:shd w:val="clear" w:color="auto" w:fill="FFFFFF"/>
        </w:rPr>
      </w:pPr>
    </w:p>
    <w:p w14:paraId="335B7092" w14:textId="2FE857BA" w:rsidR="00652193" w:rsidRDefault="00652193" w:rsidP="00DC446C">
      <w:pPr>
        <w:pStyle w:val="ListParagraph"/>
        <w:ind w:left="0" w:right="57"/>
        <w:rPr>
          <w:rStyle w:val="Hyperlink"/>
          <w:rFonts w:cstheme="minorHAnsi"/>
          <w:shd w:val="clear" w:color="auto" w:fill="FFFFFF"/>
        </w:rPr>
      </w:pPr>
      <w:r>
        <w:rPr>
          <w:rFonts w:cstheme="minorHAnsi"/>
          <w:shd w:val="clear" w:color="auto" w:fill="FFFFFF"/>
        </w:rPr>
        <w:t xml:space="preserve">For more information contact Emma Allen, </w:t>
      </w:r>
      <w:hyperlink r:id="rId11" w:history="1">
        <w:r w:rsidRPr="005F28E6">
          <w:rPr>
            <w:rStyle w:val="Hyperlink"/>
            <w:rFonts w:cstheme="minorHAnsi"/>
            <w:shd w:val="clear" w:color="auto" w:fill="FFFFFF"/>
          </w:rPr>
          <w:t>emma.allen@nmrn.org.uk</w:t>
        </w:r>
      </w:hyperlink>
    </w:p>
    <w:p w14:paraId="1C06799E" w14:textId="58D265E0" w:rsidR="00EF7EB9" w:rsidRDefault="00EF7EB9" w:rsidP="00DC446C">
      <w:pPr>
        <w:pStyle w:val="ListParagraph"/>
        <w:ind w:left="0" w:right="57"/>
        <w:rPr>
          <w:rFonts w:cstheme="minorHAnsi"/>
          <w:shd w:val="clear" w:color="auto" w:fill="FFFFFF"/>
        </w:rPr>
      </w:pPr>
    </w:p>
    <w:p w14:paraId="611A9201" w14:textId="77777777" w:rsidR="00652193" w:rsidRPr="00652193" w:rsidRDefault="00652193" w:rsidP="00DC446C">
      <w:pPr>
        <w:pStyle w:val="ListParagraph"/>
        <w:ind w:left="0" w:right="57"/>
        <w:rPr>
          <w:rFonts w:cstheme="minorHAnsi"/>
        </w:rPr>
      </w:pPr>
    </w:p>
    <w:sectPr w:rsidR="00652193" w:rsidRPr="0065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51299"/>
    <w:multiLevelType w:val="hybridMultilevel"/>
    <w:tmpl w:val="6DB64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quie Shaw">
    <w15:presenceInfo w15:providerId="AD" w15:userId="S-1-5-21-1891382992-3697418850-1226732419-1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61"/>
    <w:rsid w:val="000125CC"/>
    <w:rsid w:val="000312CF"/>
    <w:rsid w:val="000E373B"/>
    <w:rsid w:val="00390F80"/>
    <w:rsid w:val="00462A61"/>
    <w:rsid w:val="004E2CD6"/>
    <w:rsid w:val="00511F45"/>
    <w:rsid w:val="00652193"/>
    <w:rsid w:val="006E0005"/>
    <w:rsid w:val="00841643"/>
    <w:rsid w:val="00A21E90"/>
    <w:rsid w:val="00DC446C"/>
    <w:rsid w:val="00EF7EB9"/>
    <w:rsid w:val="00FF4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2A61"/>
    <w:rPr>
      <w:color w:val="0000FF"/>
      <w:u w:val="single"/>
    </w:rPr>
  </w:style>
  <w:style w:type="paragraph" w:styleId="BalloonText">
    <w:name w:val="Balloon Text"/>
    <w:basedOn w:val="Normal"/>
    <w:link w:val="BalloonTextChar"/>
    <w:uiPriority w:val="99"/>
    <w:semiHidden/>
    <w:unhideWhenUsed/>
    <w:rsid w:val="00DC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6C"/>
    <w:rPr>
      <w:rFonts w:ascii="Tahoma" w:hAnsi="Tahoma" w:cs="Tahoma"/>
      <w:sz w:val="16"/>
      <w:szCs w:val="16"/>
    </w:rPr>
  </w:style>
  <w:style w:type="paragraph" w:styleId="ListParagraph">
    <w:name w:val="List Paragraph"/>
    <w:basedOn w:val="Normal"/>
    <w:uiPriority w:val="34"/>
    <w:qFormat/>
    <w:rsid w:val="00DC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2A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62A61"/>
    <w:rPr>
      <w:color w:val="0000FF"/>
      <w:u w:val="single"/>
    </w:rPr>
  </w:style>
  <w:style w:type="paragraph" w:styleId="BalloonText">
    <w:name w:val="Balloon Text"/>
    <w:basedOn w:val="Normal"/>
    <w:link w:val="BalloonTextChar"/>
    <w:uiPriority w:val="99"/>
    <w:semiHidden/>
    <w:unhideWhenUsed/>
    <w:rsid w:val="00DC4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6C"/>
    <w:rPr>
      <w:rFonts w:ascii="Tahoma" w:hAnsi="Tahoma" w:cs="Tahoma"/>
      <w:sz w:val="16"/>
      <w:szCs w:val="16"/>
    </w:rPr>
  </w:style>
  <w:style w:type="paragraph" w:styleId="ListParagraph">
    <w:name w:val="List Paragraph"/>
    <w:basedOn w:val="Normal"/>
    <w:uiPriority w:val="34"/>
    <w:qFormat/>
    <w:rsid w:val="00DC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2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mma.allen@nmrn.org.uk" TargetMode="Externa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E2F1C7CB56C48AA22619D534C0FC9" ma:contentTypeVersion="14" ma:contentTypeDescription="Create a new document." ma:contentTypeScope="" ma:versionID="a8a552c359ce73eaed258e20aaac88db">
  <xsd:schema xmlns:xsd="http://www.w3.org/2001/XMLSchema" xmlns:xs="http://www.w3.org/2001/XMLSchema" xmlns:p="http://schemas.microsoft.com/office/2006/metadata/properties" xmlns:ns3="c3eaa7ee-ac8b-4f3a-bf74-d355d7e10645" xmlns:ns4="74fb2e94-8a55-4f6a-a33e-f264bb8dac46" targetNamespace="http://schemas.microsoft.com/office/2006/metadata/properties" ma:root="true" ma:fieldsID="40216e5f44cedfae21d64eb0713ba1d9" ns3:_="" ns4:_="">
    <xsd:import namespace="c3eaa7ee-ac8b-4f3a-bf74-d355d7e10645"/>
    <xsd:import namespace="74fb2e94-8a55-4f6a-a33e-f264bb8da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aa7ee-ac8b-4f3a-bf74-d355d7e10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fb2e94-8a55-4f6a-a33e-f264bb8da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DDDA1-3DE4-4911-B723-C3DACB0A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aa7ee-ac8b-4f3a-bf74-d355d7e10645"/>
    <ds:schemaRef ds:uri="74fb2e94-8a55-4f6a-a33e-f264bb8da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29A553-8AEB-4656-8D3B-B0F80BD1F3C9}">
  <ds:schemaRefs>
    <ds:schemaRef ds:uri="http://schemas.microsoft.com/sharepoint/v3/contenttype/forms"/>
  </ds:schemaRefs>
</ds:datastoreItem>
</file>

<file path=customXml/itemProps3.xml><?xml version="1.0" encoding="utf-8"?>
<ds:datastoreItem xmlns:ds="http://schemas.openxmlformats.org/officeDocument/2006/customXml" ds:itemID="{0607ED14-5809-4921-A414-86B185EA3B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6</cp:revision>
  <dcterms:created xsi:type="dcterms:W3CDTF">2022-11-22T16:26:00Z</dcterms:created>
  <dcterms:modified xsi:type="dcterms:W3CDTF">2022-12-13T11:20:00Z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0x010100777E2F1C7CB56C48AA22619D534C0FC9</vt:lpwstr>
  </property>
</Properties>
</file>